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89" w:rsidRDefault="00AC6989" w:rsidP="00AC6989">
      <w:pPr>
        <w:jc w:val="right"/>
      </w:pPr>
      <w:r>
        <w:t>Příloha č. 1</w:t>
      </w:r>
    </w:p>
    <w:p w:rsidR="008A2B82" w:rsidRPr="00330CEC" w:rsidRDefault="00870F5D" w:rsidP="00AC6989">
      <w:pPr>
        <w:jc w:val="center"/>
        <w:rPr>
          <w:b/>
          <w:sz w:val="24"/>
          <w:szCs w:val="24"/>
        </w:rPr>
      </w:pPr>
      <w:r w:rsidRPr="00330CEC">
        <w:rPr>
          <w:b/>
          <w:sz w:val="24"/>
          <w:szCs w:val="24"/>
        </w:rPr>
        <w:t>Usnesení č. 3 ze dne 18.3.2017 Zastupi</w:t>
      </w:r>
      <w:r w:rsidR="00AC6989" w:rsidRPr="00330CEC">
        <w:rPr>
          <w:b/>
          <w:sz w:val="24"/>
          <w:szCs w:val="24"/>
        </w:rPr>
        <w:t>t</w:t>
      </w:r>
      <w:r w:rsidRPr="00330CEC">
        <w:rPr>
          <w:b/>
          <w:sz w:val="24"/>
          <w:szCs w:val="24"/>
        </w:rPr>
        <w:t xml:space="preserve">elstva obce </w:t>
      </w:r>
      <w:r w:rsidR="00AC6989" w:rsidRPr="00330CEC">
        <w:rPr>
          <w:b/>
          <w:sz w:val="24"/>
          <w:szCs w:val="24"/>
        </w:rPr>
        <w:t>Horní Bukovina</w:t>
      </w:r>
    </w:p>
    <w:p w:rsidR="00870F5D" w:rsidRPr="00330CEC" w:rsidRDefault="00870F5D">
      <w:pPr>
        <w:rPr>
          <w:sz w:val="24"/>
          <w:szCs w:val="24"/>
        </w:rPr>
      </w:pPr>
    </w:p>
    <w:p w:rsidR="00870F5D" w:rsidRPr="00330CEC" w:rsidRDefault="00870F5D">
      <w:pPr>
        <w:rPr>
          <w:b/>
          <w:sz w:val="24"/>
          <w:szCs w:val="24"/>
        </w:rPr>
      </w:pPr>
      <w:r w:rsidRPr="00330CEC">
        <w:rPr>
          <w:sz w:val="24"/>
          <w:szCs w:val="24"/>
        </w:rPr>
        <w:t xml:space="preserve">Zastupitelstvo obce </w:t>
      </w:r>
      <w:r w:rsidR="00AC6989" w:rsidRPr="00330CEC">
        <w:rPr>
          <w:sz w:val="24"/>
          <w:szCs w:val="24"/>
        </w:rPr>
        <w:t>Horní Bukovina</w:t>
      </w:r>
      <w:r w:rsidRPr="00330CEC">
        <w:rPr>
          <w:sz w:val="24"/>
          <w:szCs w:val="24"/>
        </w:rPr>
        <w:t xml:space="preserve"> </w:t>
      </w:r>
      <w:r w:rsidR="00AC6989" w:rsidRPr="00330CEC">
        <w:rPr>
          <w:sz w:val="24"/>
          <w:szCs w:val="24"/>
        </w:rPr>
        <w:t xml:space="preserve"> </w:t>
      </w:r>
      <w:r w:rsidRPr="00330CEC">
        <w:rPr>
          <w:sz w:val="24"/>
          <w:szCs w:val="24"/>
        </w:rPr>
        <w:t xml:space="preserve"> </w:t>
      </w:r>
      <w:r w:rsidRPr="00330CEC">
        <w:rPr>
          <w:b/>
          <w:sz w:val="24"/>
          <w:szCs w:val="24"/>
        </w:rPr>
        <w:t>s t a n o v u j e</w:t>
      </w:r>
      <w:r w:rsidR="00330CEC">
        <w:rPr>
          <w:b/>
          <w:sz w:val="24"/>
          <w:szCs w:val="24"/>
        </w:rPr>
        <w:t xml:space="preserve"> </w:t>
      </w:r>
      <w:r w:rsidRPr="00330CEC">
        <w:rPr>
          <w:b/>
          <w:sz w:val="24"/>
          <w:szCs w:val="24"/>
        </w:rPr>
        <w:t>:</w:t>
      </w:r>
    </w:p>
    <w:p w:rsidR="00AC6989" w:rsidRPr="00330CEC" w:rsidRDefault="00AC6989">
      <w:pPr>
        <w:rPr>
          <w:b/>
          <w:sz w:val="24"/>
          <w:szCs w:val="24"/>
        </w:rPr>
      </w:pPr>
    </w:p>
    <w:p w:rsidR="00870F5D" w:rsidRPr="00330CEC" w:rsidRDefault="00AC6989">
      <w:pPr>
        <w:rPr>
          <w:sz w:val="24"/>
          <w:szCs w:val="24"/>
        </w:rPr>
      </w:pPr>
      <w:r w:rsidRPr="00330CEC">
        <w:rPr>
          <w:sz w:val="24"/>
          <w:szCs w:val="24"/>
        </w:rPr>
        <w:t>v</w:t>
      </w:r>
      <w:r w:rsidR="00870F5D" w:rsidRPr="00330CEC">
        <w:rPr>
          <w:sz w:val="24"/>
          <w:szCs w:val="24"/>
        </w:rPr>
        <w:t xml:space="preserve"> souladu s § 102 odst. 2 písm. a) zákona č. 128/2000 Sb., o obcích, ve znění pozdějších předpisů </w:t>
      </w:r>
      <w:r w:rsidR="00870F5D" w:rsidRPr="00330CEC">
        <w:rPr>
          <w:sz w:val="24"/>
          <w:szCs w:val="24"/>
          <w:u w:val="single"/>
        </w:rPr>
        <w:t>kompetenci starosty obce k provádění jednotlivých rozpočtových opatření</w:t>
      </w:r>
      <w:r w:rsidR="00870F5D" w:rsidRPr="00330CEC">
        <w:rPr>
          <w:sz w:val="24"/>
          <w:szCs w:val="24"/>
        </w:rPr>
        <w:t xml:space="preserve"> v následujícím rozsahu:</w:t>
      </w:r>
    </w:p>
    <w:p w:rsidR="00870F5D" w:rsidRPr="00330CEC" w:rsidRDefault="00870F5D">
      <w:pPr>
        <w:rPr>
          <w:sz w:val="24"/>
          <w:szCs w:val="24"/>
        </w:rPr>
      </w:pPr>
    </w:p>
    <w:p w:rsidR="00870F5D" w:rsidRPr="00330CEC" w:rsidRDefault="00870F5D" w:rsidP="00330CE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30CEC">
        <w:rPr>
          <w:b/>
          <w:sz w:val="24"/>
          <w:szCs w:val="24"/>
          <w:u w:val="single"/>
        </w:rPr>
        <w:t>Ro</w:t>
      </w:r>
      <w:r w:rsidR="003953DF" w:rsidRPr="00330CEC">
        <w:rPr>
          <w:b/>
          <w:sz w:val="24"/>
          <w:szCs w:val="24"/>
          <w:u w:val="single"/>
        </w:rPr>
        <w:t>z</w:t>
      </w:r>
      <w:r w:rsidRPr="00330CEC">
        <w:rPr>
          <w:b/>
          <w:sz w:val="24"/>
          <w:szCs w:val="24"/>
          <w:u w:val="single"/>
        </w:rPr>
        <w:t>počtové příjmy</w:t>
      </w:r>
      <w:r w:rsidRPr="00330CEC">
        <w:rPr>
          <w:sz w:val="24"/>
          <w:szCs w:val="24"/>
        </w:rPr>
        <w:t xml:space="preserve"> upravovat rozpočtovým opatřením neomezeně podle potřeby přijatých prostředků</w:t>
      </w:r>
      <w:bookmarkStart w:id="0" w:name="_GoBack"/>
      <w:bookmarkEnd w:id="0"/>
    </w:p>
    <w:p w:rsidR="00870F5D" w:rsidRPr="00330CEC" w:rsidRDefault="00870F5D">
      <w:pPr>
        <w:rPr>
          <w:sz w:val="24"/>
          <w:szCs w:val="24"/>
        </w:rPr>
      </w:pPr>
    </w:p>
    <w:p w:rsidR="00330CEC" w:rsidRPr="00330CEC" w:rsidRDefault="00870F5D" w:rsidP="00330CE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30CEC">
        <w:rPr>
          <w:b/>
          <w:sz w:val="24"/>
          <w:szCs w:val="24"/>
          <w:u w:val="single"/>
        </w:rPr>
        <w:t>Rozpočtové výdaje</w:t>
      </w:r>
      <w:r w:rsidRPr="00330CEC">
        <w:rPr>
          <w:sz w:val="24"/>
          <w:szCs w:val="24"/>
        </w:rPr>
        <w:t xml:space="preserve"> do částky </w:t>
      </w:r>
      <w:r w:rsidRPr="00330CEC">
        <w:rPr>
          <w:b/>
          <w:sz w:val="24"/>
          <w:szCs w:val="24"/>
        </w:rPr>
        <w:t>100.000,-</w:t>
      </w:r>
      <w:r w:rsidRPr="00330CEC">
        <w:rPr>
          <w:sz w:val="24"/>
          <w:szCs w:val="24"/>
        </w:rPr>
        <w:t xml:space="preserve"> Kč na jednotlivých paragrafech. Rozpočtová opatření v</w:t>
      </w:r>
      <w:r w:rsidR="00330CEC">
        <w:rPr>
          <w:sz w:val="24"/>
          <w:szCs w:val="24"/>
        </w:rPr>
        <w:t> </w:t>
      </w:r>
      <w:r w:rsidR="00330CEC">
        <w:rPr>
          <w:b/>
          <w:sz w:val="24"/>
          <w:szCs w:val="24"/>
        </w:rPr>
        <w:t xml:space="preserve">částkách </w:t>
      </w:r>
      <w:r w:rsidRPr="00330CEC">
        <w:rPr>
          <w:b/>
          <w:sz w:val="24"/>
          <w:szCs w:val="24"/>
        </w:rPr>
        <w:t xml:space="preserve">vyšších </w:t>
      </w:r>
      <w:r w:rsidRPr="00330CEC">
        <w:rPr>
          <w:sz w:val="24"/>
          <w:szCs w:val="24"/>
        </w:rPr>
        <w:t>může starosta obce samostatně provádět jen v případech:</w:t>
      </w:r>
    </w:p>
    <w:p w:rsidR="00870F5D" w:rsidRPr="00330CEC" w:rsidRDefault="00330CEC" w:rsidP="00870F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30CEC">
        <w:rPr>
          <w:sz w:val="24"/>
          <w:szCs w:val="24"/>
        </w:rPr>
        <w:t>r</w:t>
      </w:r>
      <w:r w:rsidR="00870F5D" w:rsidRPr="00330CEC">
        <w:rPr>
          <w:sz w:val="24"/>
          <w:szCs w:val="24"/>
        </w:rPr>
        <w:t>ozpočtového zapojení účelově přidělených finančních prostředků z jiných rozpočtů</w:t>
      </w:r>
    </w:p>
    <w:p w:rsidR="00870F5D" w:rsidRPr="00330CEC" w:rsidRDefault="00330CEC" w:rsidP="00870F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30CEC">
        <w:rPr>
          <w:sz w:val="24"/>
          <w:szCs w:val="24"/>
        </w:rPr>
        <w:t>k</w:t>
      </w:r>
      <w:r w:rsidR="00870F5D" w:rsidRPr="00330CEC">
        <w:rPr>
          <w:sz w:val="24"/>
          <w:szCs w:val="24"/>
        </w:rPr>
        <w:t>dy zapojení výdaje vyžaduje nutný výdaj na zajištění chodu obce, případně havárií nebo stavu nouze, výdaj k odvrácení možných škod, dále když včasné provedení úhrady je vázán</w:t>
      </w:r>
      <w:r w:rsidRPr="00330CEC">
        <w:rPr>
          <w:sz w:val="24"/>
          <w:szCs w:val="24"/>
        </w:rPr>
        <w:t>o</w:t>
      </w:r>
      <w:r w:rsidR="00870F5D" w:rsidRPr="00330CEC">
        <w:rPr>
          <w:sz w:val="24"/>
          <w:szCs w:val="24"/>
        </w:rPr>
        <w:t xml:space="preserve"> penalizací a dopady penalizací mohou výrazně překročit případná rizika z neoprávněné úhrady</w:t>
      </w:r>
    </w:p>
    <w:p w:rsidR="00870F5D" w:rsidRPr="00330CEC" w:rsidRDefault="00330CEC" w:rsidP="00870F5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30CEC">
        <w:rPr>
          <w:sz w:val="24"/>
          <w:szCs w:val="24"/>
        </w:rPr>
        <w:t>ú</w:t>
      </w:r>
      <w:r w:rsidR="00870F5D" w:rsidRPr="00330CEC">
        <w:rPr>
          <w:sz w:val="24"/>
          <w:szCs w:val="24"/>
        </w:rPr>
        <w:t>hrady pokut, penále z</w:t>
      </w:r>
      <w:r w:rsidR="00AC6989" w:rsidRPr="00330CEC">
        <w:rPr>
          <w:sz w:val="24"/>
          <w:szCs w:val="24"/>
        </w:rPr>
        <w:t> </w:t>
      </w:r>
      <w:r w:rsidR="00870F5D" w:rsidRPr="00330CEC">
        <w:rPr>
          <w:sz w:val="24"/>
          <w:szCs w:val="24"/>
        </w:rPr>
        <w:t>rozhodnutí</w:t>
      </w:r>
      <w:r w:rsidR="00AC6989" w:rsidRPr="00330CEC">
        <w:rPr>
          <w:sz w:val="24"/>
          <w:szCs w:val="24"/>
        </w:rPr>
        <w:t xml:space="preserve"> n</w:t>
      </w:r>
      <w:r w:rsidR="00870F5D" w:rsidRPr="00330CEC">
        <w:rPr>
          <w:sz w:val="24"/>
          <w:szCs w:val="24"/>
        </w:rPr>
        <w:t xml:space="preserve">adřízených orgánů a dohledů a další nutné </w:t>
      </w:r>
      <w:r w:rsidR="00AC6989" w:rsidRPr="00330CEC">
        <w:rPr>
          <w:sz w:val="24"/>
          <w:szCs w:val="24"/>
        </w:rPr>
        <w:t>výdaje, kdy schválení rozpočtového patření je nezbytné a má jen formální charakter, pr</w:t>
      </w:r>
      <w:r w:rsidRPr="00330CEC">
        <w:rPr>
          <w:sz w:val="24"/>
          <w:szCs w:val="24"/>
        </w:rPr>
        <w:t>otože výdaj musí být realizován,</w:t>
      </w:r>
    </w:p>
    <w:p w:rsidR="00330CEC" w:rsidRPr="00330CEC" w:rsidRDefault="00330CEC" w:rsidP="00330CEC">
      <w:pPr>
        <w:rPr>
          <w:sz w:val="24"/>
          <w:szCs w:val="24"/>
        </w:rPr>
      </w:pPr>
    </w:p>
    <w:p w:rsidR="00AC6989" w:rsidRPr="00330CEC" w:rsidRDefault="00AC6989" w:rsidP="00AC6989">
      <w:pPr>
        <w:rPr>
          <w:sz w:val="24"/>
          <w:szCs w:val="24"/>
        </w:rPr>
      </w:pPr>
      <w:r w:rsidRPr="00330CEC">
        <w:rPr>
          <w:sz w:val="24"/>
          <w:szCs w:val="24"/>
        </w:rPr>
        <w:t>Zastupitelstvo si vyhrazuje právo na informaci o každém rozpočtovém opatření provedeném v kompetenci starosty na nejbližším zasedání zastupitelstva konaném po schválení rozpočtového opatření starostou a jejího stručného odůvodnění (lze podat i ústně).</w:t>
      </w:r>
    </w:p>
    <w:p w:rsidR="00AC6989" w:rsidRDefault="00AC6989" w:rsidP="00AC6989"/>
    <w:p w:rsidR="00AC6989" w:rsidRDefault="00AC6989" w:rsidP="00AC6989"/>
    <w:p w:rsidR="00330CEC" w:rsidRPr="00870F5D" w:rsidRDefault="00330CEC" w:rsidP="00AC6989"/>
    <w:sectPr w:rsidR="00330CEC" w:rsidRPr="00870F5D" w:rsidSect="00330CEC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780A"/>
    <w:multiLevelType w:val="hybridMultilevel"/>
    <w:tmpl w:val="F24AA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B3152"/>
    <w:multiLevelType w:val="hybridMultilevel"/>
    <w:tmpl w:val="64522E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5D"/>
    <w:rsid w:val="00330CEC"/>
    <w:rsid w:val="00340138"/>
    <w:rsid w:val="003953DF"/>
    <w:rsid w:val="00870F5D"/>
    <w:rsid w:val="008A2B82"/>
    <w:rsid w:val="00A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C43B"/>
  <w15:chartTrackingRefBased/>
  <w15:docId w15:val="{640170E4-F659-4AD1-B32C-4358AEBE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2017-04-26T11:34:00Z</dcterms:created>
  <dcterms:modified xsi:type="dcterms:W3CDTF">2017-04-26T12:56:00Z</dcterms:modified>
</cp:coreProperties>
</file>